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公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示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一、项目名称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山茱萸绿色栽培及加工技术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二、提名者及提名意见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1.提名者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杨凌农业高新技术产业示范区管理委员会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2.提名意见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该项目在广泛开展山茱萸种质资源调查的基础上，建立了山茱萸种质资源库；结合山茱萸产区的生产条件，构建了山茱萸绿色栽培体系；研制了深加工工艺和开发、生产了新食品产品；发布了生产标准并编写出版了专著，以促进山茱萸在 “真实、优质、稳定、可控” 的轨道上健康发展，为山茱萸种植业和加工业的繁荣奠定了坚实基础。项目的发明及创新性主要变现在：①建立了山茱萸种质资源库。在全国范围内收集山茱萸类型11个、品种15个、优树36 株和古树28株，保存种质资源900份。②首次建立了以“园地选择、良种建园、土肥水管理、整形修剪、病虫害防控”为核心内容的山茱萸绿色栽培技术体系。累计推广3.3万亩，经济效益达 5100.2 万元。③研发山茱萸果酒发酵工艺，设计建造了山茱萸果酒生产线1条，制定了HACCP体系表。研发了5种山茱萸复合饮料加工工艺，注册商标3个。解决了发酵、保存、口感、褐变等一系列技术和工艺难题。（4）项目推广效益显著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default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综上，</w:t>
      </w: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建议提名等级为陕西省科学技术进步二等奖。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三、项目简介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山茱萸（</w:t>
      </w:r>
      <w:r>
        <w:rPr>
          <w:rFonts w:hint="eastAsia" w:ascii="Times New Roman" w:hAnsi="Times New Roman" w:eastAsia="宋体"/>
          <w:i/>
          <w:iCs/>
          <w:sz w:val="24"/>
          <w:szCs w:val="24"/>
          <w:highlight w:val="none"/>
        </w:rPr>
        <w:t>Cornus officinalis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 xml:space="preserve"> Sieb. et Zucc），是山茱萸科山茱萸属落叶灌木或小乔木，为我国传统药食同源植物，成熟果实的果肉称为山萸肉或枣皮，汉代《神农本草经》已有记载，具有补益肝肾，涩精固脱的良好效果，传统上是加工六味地黄丸、十全大补丸、金匮肾气丸、左归丸等中成药的主要原料。现代医学证实，山茱萸果实内富含铁、维生素A、C和熊果酸等有机物质，对人体具有明显的食疗和保健作用。山茱萸集药用、食用、生态、观赏、保健价值于一体，在未来山区脱贫致富和新农村建设，城市绿化，佑护人民健康等方面，具有广阔的市场前景和经济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陕西省是山茱萸的重要种植基地，主要集中在西安、宝鸡、汉中、商洛、安康等地市的秦巴山区，面积和产量占全国1/3以上。尽管规模较大，但也存在一系列明显问题：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种质资源系统研究不足，优良种质流失严重，收集保存缺失；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栽培技术落后，长期实生繁殖，品种混杂，园地选择不当，树体放任，病虫害普遍发生等，造成单产和品质低而不稳；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作为药品的GMP和作为食品的绿色栽培体系缺乏，环境控制和农药使用无规范，食药安全存风险；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单一药用市场趋于饱和，食品开发技术和产品缺乏，经济效益严重下滑，制约可持续发展；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 xml:space="preserve">专门人才和培训资料（教材）短缺，新技术推广力度不够。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本成果基于有效解决以上突出问题的研究结论而产生。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成果来源于陕西省科技厅重点研发计划项目（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2017NY-176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）、陕西省林业厅林业科学研究与技术推广项目（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2017-ZM-11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）、杨凌示范区科技局农业科技示范推广项目（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2014-TS-32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）的研究任务。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项目团队</w:t>
      </w:r>
      <w:r>
        <w:rPr>
          <w:rFonts w:hint="eastAsia" w:ascii="Times New Roman" w:hAnsi="Times New Roman" w:eastAsia="宋体"/>
          <w:sz w:val="24"/>
          <w:szCs w:val="24"/>
        </w:rPr>
        <w:t>从</w:t>
      </w:r>
      <w:r>
        <w:rPr>
          <w:rFonts w:ascii="Times New Roman" w:hAnsi="Times New Roman" w:eastAsia="宋体"/>
          <w:sz w:val="24"/>
          <w:szCs w:val="24"/>
        </w:rPr>
        <w:t>1989</w:t>
      </w:r>
      <w:r>
        <w:rPr>
          <w:rFonts w:hint="eastAsia" w:ascii="Times New Roman" w:hAnsi="Times New Roman" w:eastAsia="宋体"/>
          <w:sz w:val="24"/>
          <w:szCs w:val="24"/>
        </w:rPr>
        <w:t>年开始以太白、周至为科研试点，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主要从山茱萸种质资源库建设、绿色栽培、深加工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等方面开展了研究与推广工作。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在广泛开展山茱萸种质资源调查的基础上，建立了山茱萸种质资源库；结合山茱萸产区的生产条件，构建了山茱萸绿色栽培体系；研制了深加工工艺；发布了生产标准并编写出版了专著。以促进山茱萸在 “真实、优质、稳定、可控” 的轨道上健康发展，为山茱萸种植业和加工业的繁荣奠定了坚实基础。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 w:firstLine="48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4"/>
          <w:szCs w:val="24"/>
          <w:lang w:val="en-US" w:eastAsia="zh-CN"/>
        </w:rPr>
        <w:t>项目团队采用对山茱萸原产地和主产区进行种质资源调查、收集和综合评价等方法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，搜集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保存山茱萸品种、类型和优树资源。在周至县厚畛子镇建立山茱萸种质资源库 1 公顷，搜集保存山茱萸品种15个、类型11个、古树28株和优树资源36 株，共计900份。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项目团队采取查阅文献、实地考察、专家座谈、田间试验等方法，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在山茱萸产区开展了山茱萸绿色生产关键技术研究，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首次建立以“园地选择、良种建园、土肥水管理、整形修剪、病虫害防控”为核心内容的山茱萸绿色栽培技术体系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。在周至县建立了1000亩山茱萸绿色生产基地。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项目团队采取查阅文献、试验设计、生产实践等方法对山茱萸进行深加工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，研发了山茱萸果酒产品，形成了山茱萸果酒加工技术，解决了山茱萸果酒贮藏稳定性问题，建立了山茱萸果酒HACCP体系表，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开发了5种山茱萸复合饮料加工技术（经技术查新，除项目团队的研究文献外，该类技术未见中文文献报道），</w:t>
      </w:r>
      <w:r>
        <w:rPr>
          <w:rFonts w:hint="eastAsia" w:ascii="Times New Roman" w:hAnsi="Times New Roman" w:eastAsia="宋体"/>
          <w:bCs/>
          <w:sz w:val="24"/>
          <w:szCs w:val="24"/>
        </w:rPr>
        <w:t>建立山茱萸果酒生产线</w:t>
      </w:r>
      <w:r>
        <w:rPr>
          <w:rFonts w:ascii="Times New Roman" w:hAnsi="Times New Roman" w:eastAsia="宋体"/>
          <w:bCs/>
          <w:sz w:val="24"/>
          <w:szCs w:val="24"/>
        </w:rPr>
        <w:t>1</w:t>
      </w:r>
      <w:r>
        <w:rPr>
          <w:rFonts w:hint="eastAsia" w:ascii="Times New Roman" w:hAnsi="Times New Roman" w:eastAsia="宋体"/>
          <w:bCs/>
          <w:sz w:val="24"/>
          <w:szCs w:val="24"/>
        </w:rPr>
        <w:t>条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初步实现了山茱萸加工产业化。深加工技术目前已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授权发明专利 1 项，授权实用新型专利 2 项，发表科研论文</w:t>
      </w:r>
      <w:r>
        <w:rPr>
          <w:rFonts w:hint="eastAsia" w:ascii="Times New Roman" w:hAnsi="Times New Roman" w:eastAsia="宋体"/>
          <w:kern w:val="0"/>
          <w:sz w:val="24"/>
          <w:szCs w:val="24"/>
          <w:lang w:val="en-US" w:eastAsia="zh-CN"/>
        </w:rPr>
        <w:t>8篇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项目团队采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用建立示范基地、召开培训会、技术帮扶等方式，向周边区域辐射推广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山茱萸新品种配套示范技术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  <w:t>长年进行“秦玉”、“秦丰”2个山茱萸新品种的配套技术示范推广工作，带动农户脱贫致富。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本成果授权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发明专利 1 件、实用新型专利 2 件，发布《地理标志产品 周至山茱萸》(DB61/T 1255-2019)，出版专著《山茱萸绿色生产及加工技术》，发表论文8篇。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四、客观评价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随着改革的不断深入，山茱萸产业已成为农业的一个重要组成部分，关系到我省农民的切身利益。山茱萸主产我国，对山茱萸的科学研究目前主要集中在国内，国外基本没有涉及。在国内，山茱萸的研究主要集中在山茱萸的临床应用、临床医学实验研究及活性成分研究。在山茱萸的种质资源库、绿色生产及综合利用方面，研究则相对较少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针对目前山茱萸</w:t>
      </w:r>
      <w:r>
        <w:rPr>
          <w:rFonts w:hint="eastAsia" w:ascii="Times New Roman" w:hAnsi="Times New Roman" w:eastAsia="宋体" w:cs="Times New Roman"/>
          <w:b w:val="0"/>
          <w:sz w:val="24"/>
          <w:szCs w:val="24"/>
          <w:lang w:val="en-US" w:eastAsia="zh-CN"/>
        </w:rPr>
        <w:t>产量和品质不稳定，缺乏深加工技术和产品的突出问题，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项目团队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进行了山茱萸种质资源收集与调查工作，研究了绿色栽培和深加工技术，建立了绿色栽培技术体系，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研发了山茱萸果酒产品，开发了山茱萸果酒加工技术、贮藏稳定性技术、HACCP质量控制技术、山茱萸新型食品加工技术。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项目团队在种质资源库建设方面主要取得了如下的成绩：</w:t>
      </w:r>
      <w:r>
        <w:rPr>
          <w:rFonts w:hint="eastAsia" w:ascii="Times New Roman" w:hAnsi="Times New Roman" w:eastAsia="宋体"/>
          <w:sz w:val="24"/>
          <w:szCs w:val="24"/>
        </w:rPr>
        <w:t>在周至县厚畛子镇建立山茱萸种质资源库 1 公顷，收集山茱萸类型11个、品种15个、优树36 株和古树28株，保存种质资源900份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，有效解决了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种质资源系统研究不足，优良种质流失严重，收集保存缺失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的技术问题。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项目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团队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在山茱萸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绿色栽培技术研究方面取得了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3个方面的成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val="en-US" w:eastAsia="zh-CN"/>
        </w:rPr>
        <w:t>绩。（1）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形成山茱萸绿色生产技术规程。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</w:rPr>
        <w:t>开展了山茱萸绿色生产关键技术研究，在山茱萸园地选择、良种建园、土肥水管理、整形修剪、病虫害防控等方面形成了生产技术要点，形成了科学、合理的山茱萸绿色栽培技术体系。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编制山茱萸省级地方标准。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编制陕西省首个关于山茱萸的地方标准---《地理标志产品 周至山茱萸》(DB61/T 1255-2019)，填补了我省山茱萸标准领域的空白，促使周至山茱萸改进种植方法技术，优良选种，规范种植，保证品质，提高生产效率和生产水平，促进了周至山茱萸种植业的持续健康良好发展。（3）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编著专著：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  <w:t>编著《山茱萸绿色生产及加工技术》专著1部，40.2万字数，涵盖山茱萸质量管理体系、基础知识、生物生态学特性、良种选育、良种繁育、绿色建园、土肥水管理、整形修剪、病虫害防治、采收贮藏及加工技术。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项目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团队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在山茱萸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深加工技术研究方面取得了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以下的成绩：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研发了山茱萸果酒产品，形成了山茱萸果酒加工技术，解决了山茱萸果酒贮藏稳定性问题，确定了山茱萸果酒加工HACCP体系，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开发了5种山茱萸复合饮料加工工艺，</w:t>
      </w:r>
      <w:r>
        <w:rPr>
          <w:rFonts w:hint="eastAsia" w:ascii="Times New Roman" w:hAnsi="Times New Roman" w:eastAsia="宋体"/>
          <w:bCs/>
          <w:sz w:val="24"/>
          <w:szCs w:val="24"/>
        </w:rPr>
        <w:t>建立山茱萸果酒生产线</w:t>
      </w:r>
      <w:r>
        <w:rPr>
          <w:rFonts w:ascii="Times New Roman" w:hAnsi="Times New Roman" w:eastAsia="宋体"/>
          <w:bCs/>
          <w:sz w:val="24"/>
          <w:szCs w:val="24"/>
        </w:rPr>
        <w:t>1</w:t>
      </w:r>
      <w:r>
        <w:rPr>
          <w:rFonts w:hint="eastAsia" w:ascii="Times New Roman" w:hAnsi="Times New Roman" w:eastAsia="宋体"/>
          <w:bCs/>
          <w:sz w:val="24"/>
          <w:szCs w:val="24"/>
        </w:rPr>
        <w:t>条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初步实现了山茱萸加工产业化。深加工技术目前已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授权发明专利 1 项，授权实用新型专利 2 项，发表科研论文</w:t>
      </w:r>
      <w:r>
        <w:rPr>
          <w:rFonts w:hint="eastAsia" w:ascii="Times New Roman" w:hAnsi="Times New Roman" w:eastAsia="宋体"/>
          <w:kern w:val="0"/>
          <w:sz w:val="24"/>
          <w:szCs w:val="24"/>
          <w:lang w:val="en-US" w:eastAsia="zh-CN"/>
        </w:rPr>
        <w:t>8篇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right="0" w:rightChars="0" w:firstLine="480" w:firstLineChars="200"/>
        <w:jc w:val="left"/>
        <w:textAlignment w:val="auto"/>
        <w:outlineLvl w:val="9"/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项目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eastAsia="zh-CN"/>
        </w:rPr>
        <w:t>团队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</w:rPr>
        <w:t>在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山茱萸新品种配套示范技术推广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eastAsia="zh-CN"/>
        </w:rPr>
        <w:t>方面取得了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highlight w:val="none"/>
          <w:lang w:val="en-US" w:eastAsia="zh-CN"/>
        </w:rPr>
        <w:t>以下的成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绩：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  <w:t>在周至县建立了1000亩山茱萸绿色生产基地，开展山茱萸丰产示范及果酒生产推广工作。参与“秦玉”、“秦丰”两个山茱萸新品种的选育工作，长年进行新品种的配套技术示范推广工作，在太白县、周至县及周边地区累计推广面积3.3万亩，创造了经济效益达 5100.2 万元。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总之，项目团队通过种质资源库建设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解决了秦岭山茱萸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种质资源系统研究不足，优良种质流失严重，收集保存缺失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的技术问题。</w:t>
      </w: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以山茱萸产业全程质量控制为基本要求，以山茱萸绿色栽培和深加工为基础，建立果酒安全生产控制技术体系，开发了多个新型食品，促进了我省山茱萸种植业和加工业的持续健康良好发展。该项目总体研究目标明确，技术路线合理，方法科学，数据翔实，成果创新性明显，总体达到国内同类研究领先水平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五、应用情况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山茱萸在我国有悠久的栽培历史，在产区的生长多处于半野生状态，由于长期异花授粉和环境条件的差异其生长性状、结实性状等方面均存在较大的变异，且不同产区果实的产量与品质也参差不齐。基于以上所述现实状况，在广泛开展山茱萸种质资源收集与调查工作的基础之上，本成果为山茱萸产业建立了一套安全生产的有效技术，从病虫害防治、整形修剪、土肥水管理、花果管理、果酒加工等主要生产加工环节均有涉及，不仅提高山茱萸的经济价值，更能促进农民收入提高，带动地方经济增长，促进山茱萸产业的稳定发展，从根本上实现山茱萸产业由规模效益型向科技效益型、质量效益型的转变。通过本课题的实施，使得山茱萸的种植更加科学合理，加强了山茱萸栽培、种植的规范化、科学化管理，符合绿色种植规范。在保证产量和质量的前提下，减少了农药及化肥施用量，降低了剧毒农药以及无机化肥施用对土壤和生态环境的破坏，这对改良土壤，保护环境具有重要意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kern w:val="2"/>
          <w:sz w:val="24"/>
          <w:szCs w:val="24"/>
          <w:lang w:val="en-US" w:eastAsia="zh-CN" w:bidi="ar"/>
        </w:rPr>
        <w:t>成果中的山茱萸果酒投放市场后，能满足广大消费者对食品高营养的需求，赢得酒店、酒吧、超市、卖场等服务业的青睐。所用主要原料山茱萸来源充足，适用于大规模推广应用。该产品生产工艺设计合理，采用国产设备即可进行生产即可，因而投资少，见效快，经济效益明显。本成果的实施会增加农民种植山茱萸脱贫致富的积极性，增加广大农民收入，带来良好的经济效益和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sz w:val="24"/>
          <w:szCs w:val="24"/>
          <w:lang w:eastAsia="zh-CN" w:bidi="ar"/>
        </w:rPr>
        <w:t>主要应用单位情况见表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 w:bidi="ar"/>
        </w:rPr>
        <w:t>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center"/>
        <w:textAlignment w:val="auto"/>
        <w:rPr>
          <w:rFonts w:hint="eastAsia" w:ascii="Times New Roman" w:hAnsi="Times New Roman" w:eastAsia="宋体" w:cs="宋体"/>
          <w:b w:val="0"/>
          <w:bCs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表1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主要应用单位情况表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26"/>
        <w:gridCol w:w="1277"/>
        <w:gridCol w:w="3258"/>
        <w:gridCol w:w="1262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应用的技术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应用对象及规模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应用起止时间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单位联系人/电话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陕西杨凌长生生态农林科技有限公司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山茱萸果酒加工技术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建立果酒生产线，进行果酒加工，解决山茱萸口感苦涩、酒体难以澄清等系列问题，累计增收3500万元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2014年9月~2020年5月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陈德军/13629266000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周至县国有厚畛子生态实验林场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bidi="ar"/>
              </w:rPr>
              <w:t>山茱萸丰产栽培技术与标准化生产技术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提高了山茱萸的产量与品质，减少了农药肥料的使用，累计推广面积8千亩，亩增收约0.1万元，累计增收 800万元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2016年3月~2020年5月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廖绍明/13991134818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杨凌威士妮亚农业科技有限公司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bidi="ar"/>
              </w:rPr>
              <w:t>山茱萸加工技术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丰富了公司山茱萸制品的种类，产品质量稳定，大大增加了经济效益，创收600.2万元。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2019年3月~2020年5月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陈德财/13991935908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周至县板房子镇长坪村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bidi="ar"/>
              </w:rPr>
              <w:t>山茱萸绿色生产及加工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 w:bidi="ar"/>
              </w:rPr>
              <w:t>技术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解决了该村山茱萸的病虫害、冻害带来的减产问题，技术推广2000亩，每亩增收0.1万元，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累计增收 200万元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  <w:lang w:bidi="ar"/>
              </w:rPr>
              <w:t>2014年5月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 w:bidi="ar"/>
              </w:rPr>
              <w:t>~2020年5月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 w:bidi="ar"/>
              </w:rPr>
              <w:t>陈德超/15229035234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六、主要知识产权和标准规范等目录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1.</w:t>
      </w:r>
      <w:r>
        <w:rPr>
          <w:rFonts w:hint="eastAsia"/>
          <w:b/>
          <w:sz w:val="24"/>
          <w:szCs w:val="24"/>
        </w:rPr>
        <w:t>专利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[1]</w:t>
      </w:r>
      <w:r>
        <w:rPr>
          <w:rFonts w:hint="eastAsia"/>
          <w:bCs/>
          <w:sz w:val="24"/>
          <w:szCs w:val="24"/>
        </w:rPr>
        <w:t>钱拴提,姚瑞祺,王锋. 山茱萸保健酒[P]. 陕西：CN103468514A,2013-12-25.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[2]</w:t>
      </w:r>
      <w:r>
        <w:rPr>
          <w:rFonts w:hint="eastAsia"/>
          <w:bCs/>
          <w:sz w:val="24"/>
          <w:szCs w:val="24"/>
        </w:rPr>
        <w:t>姚瑞祺,钱拴提,王锋,高敏,韩东锋,周博,张小宁. 一种山茱萸温水脱涩装置[P]. 陕西：CN207236004U,2018-04-17.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[3]</w:t>
      </w:r>
      <w:r>
        <w:rPr>
          <w:rFonts w:hint="eastAsia"/>
          <w:bCs/>
          <w:sz w:val="24"/>
          <w:szCs w:val="24"/>
        </w:rPr>
        <w:t>钱拴提,姚瑞祺,王锋,韩东锋,高敏,周博,张小宁. 一种山茱萸二氧化碳脱涩装置[P]. 陕西：CN207151844U,2018-03-30.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2.</w:t>
      </w:r>
      <w:r>
        <w:rPr>
          <w:rFonts w:hint="eastAsia"/>
          <w:b/>
          <w:sz w:val="24"/>
          <w:szCs w:val="24"/>
        </w:rPr>
        <w:t>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Cs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[1] </w:t>
      </w:r>
      <w:r>
        <w:rPr>
          <w:rFonts w:hint="eastAsia"/>
          <w:sz w:val="24"/>
          <w:szCs w:val="24"/>
        </w:rPr>
        <w:t>DB61/T 1255-2019，地理标志产品 周至山茱萸[S].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3.</w:t>
      </w:r>
      <w:r>
        <w:rPr>
          <w:rFonts w:hint="eastAsia"/>
          <w:b/>
          <w:sz w:val="24"/>
          <w:szCs w:val="24"/>
        </w:rPr>
        <w:t>专著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[1]</w:t>
      </w:r>
      <w:r>
        <w:rPr>
          <w:rFonts w:hint="eastAsia"/>
          <w:bCs/>
          <w:sz w:val="24"/>
          <w:szCs w:val="24"/>
        </w:rPr>
        <w:t>钱拴提. 山茱萸绿色生产与加工技术[M].杨凌：西北农林科技大学出版社，2016.3.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2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4.</w:t>
      </w:r>
      <w:r>
        <w:rPr>
          <w:rFonts w:hint="eastAsia"/>
          <w:b/>
          <w:sz w:val="24"/>
          <w:szCs w:val="24"/>
        </w:rPr>
        <w:t>论文（8篇）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[1]</w:t>
      </w:r>
      <w:r>
        <w:rPr>
          <w:bCs/>
          <w:sz w:val="24"/>
          <w:szCs w:val="24"/>
        </w:rPr>
        <w:t>周博,杨咪,李黔蜀.枣皮中矿质元素含量的分析[J].杨凌职业技术学院学报,2019,18(02):9-10+15.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[2]</w:t>
      </w:r>
      <w:r>
        <w:rPr>
          <w:bCs/>
          <w:sz w:val="24"/>
          <w:szCs w:val="24"/>
        </w:rPr>
        <w:t>王锋,姚瑞祺,钱拴提.不同酵母对山茱萸葡萄露酒发酵的影响[J].山西农业科学,2018,46(09):1550-1552+1565.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[3]</w:t>
      </w:r>
      <w:r>
        <w:rPr>
          <w:bCs/>
          <w:sz w:val="24"/>
          <w:szCs w:val="24"/>
        </w:rPr>
        <w:t>姚瑞祺,王锋.山茱萸果酒稳定性研究[J].陕西农业科学,2018,64(07):70-72.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[4]</w:t>
      </w:r>
      <w:r>
        <w:rPr>
          <w:bCs/>
          <w:sz w:val="24"/>
          <w:szCs w:val="24"/>
        </w:rPr>
        <w:t>王锋,姚瑞祺,钱拴提.HACCP体系在山茱萸果酒生产中的建立与应用[J].黑龙江农业科学,2018(06):85-89.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[5]</w:t>
      </w:r>
      <w:r>
        <w:rPr>
          <w:bCs/>
          <w:sz w:val="24"/>
          <w:szCs w:val="24"/>
        </w:rPr>
        <w:t>姚瑞祺,王锋.复合澄清剂对山茱萸酒澄清效果研究[J].酿酒科技,2018(06):30-33+46.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[6]</w:t>
      </w:r>
      <w:r>
        <w:rPr>
          <w:bCs/>
          <w:sz w:val="24"/>
          <w:szCs w:val="24"/>
        </w:rPr>
        <w:t>王锋,</w:t>
      </w:r>
      <w:r>
        <w:rPr>
          <w:rFonts w:hint="eastAsia"/>
          <w:bCs/>
          <w:sz w:val="24"/>
          <w:szCs w:val="24"/>
          <w:lang w:eastAsia="zh-CN"/>
        </w:rPr>
        <w:t>钱拴提</w:t>
      </w:r>
      <w:r>
        <w:rPr>
          <w:bCs/>
          <w:sz w:val="24"/>
          <w:szCs w:val="24"/>
        </w:rPr>
        <w:t>,姚瑞祺.山茱萸绿色生产技术规程[J].陕西农业科学,2017,63(04):99-101.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[7]</w:t>
      </w:r>
      <w:r>
        <w:rPr>
          <w:bCs/>
          <w:sz w:val="24"/>
          <w:szCs w:val="24"/>
        </w:rPr>
        <w:t>姚瑞祺,高敏,王锋,钱拴提.山茱萸和枸杞乙醇提取物抗氧化活性研究[J].杨凌职业技术学院学报,2016,15(04):5-7.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  <w:lang w:val="en-US" w:eastAsia="zh-CN"/>
        </w:rPr>
        <w:t>[8]</w:t>
      </w:r>
      <w:r>
        <w:rPr>
          <w:bCs/>
          <w:sz w:val="24"/>
          <w:szCs w:val="24"/>
        </w:rPr>
        <w:t>姚瑞祺,王锋,钱拴提,高敏.响应面优化发酵型山茱萸葡萄露酒工艺研究[J].食品工业,2016,37(09):11-14.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七、主要完成人情况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完成人(9人)：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钱拴提、姚瑞祺、王锋、周博、韩东锋、蔡小录、廖绍明、田拥军、陈德军。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center"/>
        <w:textAlignment w:val="auto"/>
        <w:rPr>
          <w:rFonts w:hint="default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表2 主要完成人情况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77"/>
        <w:gridCol w:w="2240"/>
        <w:gridCol w:w="1683"/>
        <w:gridCol w:w="1350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105" w:rightChars="-5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排名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单 位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职 称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对项目的主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要技术贡献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1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钱拴提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杨凌职业技术学院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教授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无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项目总负责人，从事山茱萸栽培、新品种选育及产品开发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2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姚瑞祺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杨凌职业技术学院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无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完成山茱萸新食品类产品开发和产业化准备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3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王锋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杨凌职业技术学院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无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参与编写山茱萸省级地方标准，撰写并发表相关论文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4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周博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杨凌职业技术学院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教授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二级学院院长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参与编写山茱萸专著和省级地方标准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5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韩东锋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杨凌职业技术学院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教授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无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参与编写山茱萸专著和省级地方标准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蔡小录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周至县国有厚畛子生态实验林场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林业高级工程师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场长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参与编写山茱萸省级地方标准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sz w:val="24"/>
                <w:szCs w:val="24"/>
                <w:highlight w:val="none"/>
              </w:rPr>
              <w:t>廖</w:t>
            </w:r>
            <w:r>
              <w:rPr>
                <w:rFonts w:hint="eastAsia"/>
                <w:sz w:val="24"/>
                <w:szCs w:val="24"/>
                <w:highlight w:val="none"/>
              </w:rPr>
              <w:t>绍</w:t>
            </w:r>
            <w:r>
              <w:rPr>
                <w:sz w:val="24"/>
                <w:szCs w:val="24"/>
                <w:highlight w:val="none"/>
              </w:rPr>
              <w:t>明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周至县国有厚畛子生态实验林场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林业工程师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副场长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参与编写山茱萸省级地方标准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，积极开展山茱萸种植推广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田拥军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周至县国有厚畛子生态实验林场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林业副高级工程师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无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参与编写山茱萸专著和省级地方标准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sz w:val="24"/>
                <w:szCs w:val="24"/>
                <w:highlight w:val="none"/>
              </w:rPr>
              <w:t>陈德军</w:t>
            </w:r>
          </w:p>
        </w:tc>
        <w:tc>
          <w:tcPr>
            <w:tcW w:w="12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陕西</w:t>
            </w:r>
            <w:r>
              <w:rPr>
                <w:sz w:val="24"/>
                <w:szCs w:val="24"/>
                <w:highlight w:val="none"/>
              </w:rPr>
              <w:t>杨凌长生生态农林科技有限公司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工程师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sz w:val="24"/>
                <w:szCs w:val="24"/>
                <w:highlight w:val="none"/>
              </w:rPr>
              <w:t>总经理</w:t>
            </w:r>
          </w:p>
        </w:tc>
        <w:tc>
          <w:tcPr>
            <w:tcW w:w="12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参与编写山茱萸专著和省级地方标准，开展山茱萸深加工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八、主要完成单位及创新推广贡献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主要完成单位(3个)：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highlight w:val="none"/>
          <w:lang w:val="en-US" w:eastAsia="zh-CN" w:bidi="ar-SA"/>
        </w:rPr>
        <w:t>杨凌职业技术学院、</w:t>
      </w:r>
      <w:r>
        <w:rPr>
          <w:rFonts w:hint="eastAsia" w:ascii="宋体" w:hAnsi="宋体" w:cs="Times New Roman"/>
          <w:kern w:val="0"/>
          <w:sz w:val="24"/>
          <w:szCs w:val="24"/>
          <w:highlight w:val="none"/>
          <w:lang w:val="en-US" w:eastAsia="zh-CN" w:bidi="ar-SA"/>
        </w:rPr>
        <w:t>周至县国有厚畛子生态实验林场、陕西杨凌长生生态农林科技有限公司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center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表3 主要完成单位及创新推广贡献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2171"/>
        <w:gridCol w:w="5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主要完成单位</w:t>
            </w:r>
          </w:p>
        </w:tc>
        <w:tc>
          <w:tcPr>
            <w:tcW w:w="1552" w:type="pc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firstLine="482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创新推广贡献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杨凌职业技术学院</w:t>
            </w:r>
          </w:p>
        </w:tc>
        <w:tc>
          <w:tcPr>
            <w:tcW w:w="15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项目主持单位，对山茱萸种质资源库建设、绿色栽培技术、深加工等方面进行了科技创新，常年进行山茱萸绿色栽培与加工技术的应用推广。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5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周至县国有厚畛子生态实验林场</w:t>
            </w:r>
          </w:p>
        </w:tc>
        <w:tc>
          <w:tcPr>
            <w:tcW w:w="15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对山茱萸种质资源库建设、绿色栽培技术等方面进行科技创新，常年进行山茱萸绿色栽培技术的应用推广。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580" w:type="pc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陕西杨凌长生生态农林科技有限公司</w:t>
            </w:r>
          </w:p>
        </w:tc>
        <w:tc>
          <w:tcPr>
            <w:tcW w:w="15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对山茱萸深加工技术进行科技创新，常年进行山茱萸深加工的应用推广。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九、完成人合作关系说明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1.完成单位合作关系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“山茱萸绿色栽培及加工技术”是杨凌职业技术学院承担完成的多个项目的研究成果，主要来源于“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陕西省科技厅重点研发计划项目（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2017NY-176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）、陕西省林业厅林业科学研究与技术推广项目（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2017-ZM-11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）、杨凌示范区科技局农业科技示范推广项目（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</w:rPr>
        <w:t>2014-TS-32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”3个项目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周至县国有厚畛子生态实验林场、陕西杨凌长生生态农林科技有限公司分别承担了项目部分建设任务。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2.完成人合作关系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完成人均为项目的主要完成人。其中，钱拴提主持并完成陕西省科技厅、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林业厅</w:t>
      </w:r>
      <w:r>
        <w:rPr>
          <w:rFonts w:hint="eastAsia"/>
          <w:bCs/>
          <w:sz w:val="24"/>
          <w:szCs w:val="24"/>
          <w:lang w:val="en-US" w:eastAsia="zh-CN"/>
        </w:rPr>
        <w:t>2个</w:t>
      </w:r>
      <w:r>
        <w:rPr>
          <w:rFonts w:hint="eastAsia" w:ascii="Times New Roman" w:hAnsi="Times New Roman" w:eastAsia="宋体"/>
          <w:bCs/>
          <w:sz w:val="24"/>
          <w:szCs w:val="24"/>
          <w:lang w:eastAsia="zh-CN"/>
        </w:rPr>
        <w:t>项目</w:t>
      </w:r>
      <w:r>
        <w:rPr>
          <w:rFonts w:hint="eastAsia"/>
          <w:bCs/>
          <w:sz w:val="24"/>
          <w:szCs w:val="24"/>
          <w:lang w:eastAsia="zh-CN"/>
        </w:rPr>
        <w:t>，姚瑞祺主持并完成杨凌示范区项目，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>王锋、周博、韩东锋、蔡小录、廖绍明、田拥军、陈德军分别是项目主要研究骨干。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3.合作方式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/>
          <w:bCs/>
          <w:sz w:val="24"/>
          <w:szCs w:val="24"/>
          <w:lang w:val="en-US" w:eastAsia="zh-CN"/>
        </w:rPr>
      </w:pPr>
      <w:r>
        <w:rPr>
          <w:rFonts w:hint="default"/>
          <w:bCs/>
          <w:sz w:val="24"/>
          <w:szCs w:val="24"/>
          <w:lang w:val="en-US" w:eastAsia="zh-CN"/>
        </w:rPr>
        <w:t>一是共间立项。该项目完成人均是我</w:t>
      </w:r>
      <w:r>
        <w:rPr>
          <w:rFonts w:hint="eastAsia"/>
          <w:bCs/>
          <w:sz w:val="24"/>
          <w:szCs w:val="24"/>
          <w:lang w:val="en-US" w:eastAsia="zh-CN"/>
        </w:rPr>
        <w:t>省</w:t>
      </w:r>
      <w:r>
        <w:rPr>
          <w:rFonts w:hint="default"/>
          <w:bCs/>
          <w:sz w:val="24"/>
          <w:szCs w:val="24"/>
          <w:lang w:val="en-US" w:eastAsia="zh-CN"/>
        </w:rPr>
        <w:t>从事</w:t>
      </w:r>
      <w:r>
        <w:rPr>
          <w:rFonts w:hint="eastAsia"/>
          <w:bCs/>
          <w:sz w:val="24"/>
          <w:szCs w:val="24"/>
          <w:lang w:val="en-US" w:eastAsia="zh-CN"/>
        </w:rPr>
        <w:t>山茱萸绿色栽培及加工技术</w:t>
      </w:r>
      <w:r>
        <w:rPr>
          <w:rFonts w:hint="default"/>
          <w:bCs/>
          <w:sz w:val="24"/>
          <w:szCs w:val="24"/>
          <w:lang w:val="en-US" w:eastAsia="zh-CN"/>
        </w:rPr>
        <w:t>领域的代表性研究人员</w:t>
      </w:r>
      <w:r>
        <w:rPr>
          <w:rFonts w:hint="eastAsia"/>
          <w:bCs/>
          <w:sz w:val="24"/>
          <w:szCs w:val="24"/>
          <w:lang w:val="en-US" w:eastAsia="zh-CN"/>
        </w:rPr>
        <w:t>，自2014年以来长期合作，形成了山茱萸研究团队，并共同申报或完成了上述科研项目。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/>
          <w:bCs/>
          <w:sz w:val="24"/>
          <w:szCs w:val="24"/>
          <w:lang w:val="en-US" w:eastAsia="zh-CN"/>
        </w:rPr>
      </w:pPr>
      <w:r>
        <w:rPr>
          <w:rFonts w:hint="default"/>
          <w:bCs/>
          <w:sz w:val="24"/>
          <w:szCs w:val="24"/>
          <w:lang w:val="en-US" w:eastAsia="zh-CN"/>
        </w:rPr>
        <w:t>二是共同获奖。项目实施后形成的研究成果，获得了</w:t>
      </w:r>
      <w:r>
        <w:rPr>
          <w:rFonts w:hint="eastAsia"/>
          <w:bCs/>
          <w:sz w:val="24"/>
          <w:szCs w:val="24"/>
          <w:lang w:val="en-US" w:eastAsia="zh-CN"/>
        </w:rPr>
        <w:t>陕西省林业科技成果一等奖、陕西高等学校科学技术研究优秀成果二等奖，</w:t>
      </w:r>
      <w:r>
        <w:rPr>
          <w:rFonts w:hint="default"/>
          <w:bCs/>
          <w:sz w:val="24"/>
          <w:szCs w:val="24"/>
          <w:lang w:val="en-US" w:eastAsia="zh-CN"/>
        </w:rPr>
        <w:t>获奖人均为上述合作者。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/>
          <w:bCs/>
          <w:sz w:val="24"/>
          <w:szCs w:val="24"/>
          <w:lang w:val="en-US" w:eastAsia="zh-CN"/>
        </w:rPr>
      </w:pPr>
      <w:r>
        <w:rPr>
          <w:rFonts w:hint="eastAsia"/>
          <w:bCs/>
          <w:sz w:val="24"/>
          <w:szCs w:val="24"/>
          <w:lang w:val="en-US" w:eastAsia="zh-CN"/>
        </w:rPr>
        <w:t>三是</w:t>
      </w:r>
      <w:r>
        <w:rPr>
          <w:rFonts w:hint="default"/>
          <w:bCs/>
          <w:sz w:val="24"/>
          <w:szCs w:val="24"/>
          <w:lang w:val="en-US" w:eastAsia="zh-CN"/>
        </w:rPr>
        <w:t>其他合作方式，依据合作者各自研究方向合作出版专著</w:t>
      </w:r>
      <w:r>
        <w:rPr>
          <w:rFonts w:hint="eastAsia"/>
          <w:bCs/>
          <w:sz w:val="24"/>
          <w:szCs w:val="24"/>
          <w:lang w:val="en-US" w:eastAsia="zh-CN"/>
        </w:rPr>
        <w:t>1</w:t>
      </w:r>
      <w:r>
        <w:rPr>
          <w:rFonts w:hint="default"/>
          <w:bCs/>
          <w:sz w:val="24"/>
          <w:szCs w:val="24"/>
          <w:lang w:val="en-US" w:eastAsia="zh-CN"/>
        </w:rPr>
        <w:t>部</w:t>
      </w:r>
      <w:r>
        <w:rPr>
          <w:rFonts w:hint="eastAsia"/>
          <w:bCs/>
          <w:sz w:val="24"/>
          <w:szCs w:val="24"/>
          <w:lang w:val="en-US" w:eastAsia="zh-CN"/>
        </w:rPr>
        <w:t>，编制陕西省地方标准1个，</w:t>
      </w:r>
      <w:r>
        <w:rPr>
          <w:rFonts w:hint="default"/>
          <w:bCs/>
          <w:sz w:val="24"/>
          <w:szCs w:val="24"/>
          <w:lang w:val="en-US" w:eastAsia="zh-CN"/>
        </w:rPr>
        <w:t>授权专利</w:t>
      </w:r>
      <w:r>
        <w:rPr>
          <w:rFonts w:hint="eastAsia"/>
          <w:bCs/>
          <w:sz w:val="24"/>
          <w:szCs w:val="24"/>
          <w:lang w:val="en-US" w:eastAsia="zh-CN"/>
        </w:rPr>
        <w:t>3个</w:t>
      </w:r>
      <w:r>
        <w:rPr>
          <w:rFonts w:hint="default"/>
          <w:bCs/>
          <w:sz w:val="24"/>
          <w:szCs w:val="24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4.合作时间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/>
          <w:bCs/>
          <w:sz w:val="24"/>
          <w:szCs w:val="24"/>
          <w:lang w:val="en-US" w:eastAsia="zh-CN"/>
        </w:rPr>
      </w:pPr>
      <w:r>
        <w:rPr>
          <w:rFonts w:hint="eastAsia"/>
          <w:bCs/>
          <w:sz w:val="24"/>
          <w:szCs w:val="24"/>
          <w:lang w:val="en-US" w:eastAsia="zh-CN"/>
        </w:rPr>
        <w:t>2014年9月至2020年5月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482"/>
        <w:jc w:val="both"/>
        <w:textAlignment w:val="auto"/>
        <w:rPr>
          <w:rFonts w:hint="default" w:ascii="宋体" w:hAnsi="宋体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0"/>
          <w:sz w:val="24"/>
          <w:szCs w:val="24"/>
          <w:lang w:val="en-US" w:eastAsia="zh-CN" w:bidi="ar-SA"/>
        </w:rPr>
        <w:t>5.合作者排名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val="en-US" w:eastAsia="zh-CN" w:bidi="ar"/>
        </w:rPr>
        <w:t>完成人及完成单位排名严格按照对成果的实际贡献大小依次排名。经项目组成员充分协商，按完成人承担完成研究任务、创新点贡献、推广应用工作量等综合实际绩效依次排名，各完成人及所在单位一致同意其排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hint="eastAsia" w:ascii="宋体" w:hAnsi="宋体"/>
          <w:b/>
          <w:bCs/>
          <w:kern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spacing w:line="360" w:lineRule="auto"/>
        <w:jc w:val="both"/>
        <w:rPr>
          <w:rFonts w:hint="eastAsia"/>
          <w:lang w:eastAsia="zh-CN"/>
        </w:rPr>
      </w:pPr>
    </w:p>
    <w:sectPr>
      <w:pgSz w:w="11906" w:h="16838"/>
      <w:pgMar w:top="1361" w:right="1417" w:bottom="136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MGZmNzI3NmM4MjE1ZGE3NGQ2YzY0NzhmNzhlNDkifQ=="/>
  </w:docVars>
  <w:rsids>
    <w:rsidRoot w:val="53526E03"/>
    <w:rsid w:val="19250494"/>
    <w:rsid w:val="1FE15134"/>
    <w:rsid w:val="26D4611A"/>
    <w:rsid w:val="362E0450"/>
    <w:rsid w:val="37F939C6"/>
    <w:rsid w:val="3804405F"/>
    <w:rsid w:val="514209A3"/>
    <w:rsid w:val="53526E03"/>
    <w:rsid w:val="5A6847BD"/>
    <w:rsid w:val="65B43DC3"/>
    <w:rsid w:val="65F1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kern w:val="0"/>
      <w:sz w:val="24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5864</Words>
  <Characters>6458</Characters>
  <Lines>0</Lines>
  <Paragraphs>0</Paragraphs>
  <TotalTime>2</TotalTime>
  <ScaleCrop>false</ScaleCrop>
  <LinksUpToDate>false</LinksUpToDate>
  <CharactersWithSpaces>6513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2020-11-27T10:54:00Z</dcterms:created>
  <dc:creator>人间</dc:creator>
  <cp:lastModifiedBy>王灿</cp:lastModifiedBy>
  <cp:lastPrinted>2022-06-27T01:11:45Z</cp:lastPrinted>
  <dcterms:modified xsi:type="dcterms:W3CDTF">2022-06-27T01:11:48Z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BFB13A733B374A26861B7394FEDFD666</vt:lpwstr>
  </property>
</Properties>
</file>